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A9" w:rsidRPr="005479F4" w:rsidRDefault="009F13A9" w:rsidP="00DA6D31">
      <w:pPr>
        <w:spacing w:line="276" w:lineRule="auto"/>
        <w:jc w:val="center"/>
        <w:rPr>
          <w:rFonts w:cstheme="minorHAnsi"/>
          <w:b/>
          <w:sz w:val="24"/>
        </w:rPr>
      </w:pPr>
    </w:p>
    <w:p w:rsidR="009F13A9" w:rsidRPr="005479F4" w:rsidRDefault="009F13A9" w:rsidP="00E31492">
      <w:pPr>
        <w:spacing w:after="0"/>
        <w:rPr>
          <w:rFonts w:cstheme="minorHAnsi"/>
          <w:sz w:val="24"/>
          <w:szCs w:val="24"/>
        </w:rPr>
      </w:pPr>
      <w:r w:rsidRPr="005479F4">
        <w:rPr>
          <w:rFonts w:cstheme="minorHAnsi"/>
          <w:b/>
          <w:sz w:val="24"/>
          <w:szCs w:val="24"/>
        </w:rPr>
        <w:t>KPWK.ADM.271.1</w:t>
      </w:r>
      <w:r w:rsidR="00256296" w:rsidRPr="005479F4">
        <w:rPr>
          <w:rFonts w:cstheme="minorHAnsi"/>
          <w:b/>
          <w:sz w:val="24"/>
          <w:szCs w:val="24"/>
        </w:rPr>
        <w:t>4</w:t>
      </w:r>
      <w:r w:rsidRPr="005479F4">
        <w:rPr>
          <w:rFonts w:cstheme="minorHAnsi"/>
          <w:b/>
          <w:sz w:val="24"/>
          <w:szCs w:val="24"/>
        </w:rPr>
        <w:t>.2024</w:t>
      </w:r>
    </w:p>
    <w:p w:rsidR="009F13A9" w:rsidRPr="005479F4" w:rsidRDefault="009F13A9" w:rsidP="00E31492">
      <w:pPr>
        <w:tabs>
          <w:tab w:val="center" w:pos="2268"/>
        </w:tabs>
        <w:spacing w:after="0"/>
        <w:rPr>
          <w:rFonts w:cstheme="minorHAnsi"/>
          <w:i/>
          <w:sz w:val="24"/>
          <w:szCs w:val="24"/>
        </w:rPr>
      </w:pPr>
      <w:r w:rsidRPr="005479F4">
        <w:rPr>
          <w:rFonts w:cstheme="minorHAnsi"/>
          <w:i/>
          <w:sz w:val="24"/>
          <w:szCs w:val="24"/>
        </w:rPr>
        <w:t>numer postępowania</w:t>
      </w:r>
    </w:p>
    <w:p w:rsidR="009F13A9" w:rsidRPr="005479F4" w:rsidRDefault="009F13A9" w:rsidP="009F13A9">
      <w:pPr>
        <w:tabs>
          <w:tab w:val="center" w:pos="2268"/>
        </w:tabs>
        <w:rPr>
          <w:rFonts w:cstheme="minorHAnsi"/>
          <w:i/>
          <w:sz w:val="24"/>
          <w:szCs w:val="24"/>
        </w:rPr>
      </w:pPr>
    </w:p>
    <w:p w:rsidR="009F13A9" w:rsidRPr="005479F4" w:rsidRDefault="009F13A9" w:rsidP="009F13A9">
      <w:pPr>
        <w:spacing w:line="360" w:lineRule="auto"/>
        <w:jc w:val="both"/>
        <w:rPr>
          <w:rFonts w:cstheme="minorHAnsi"/>
          <w:sz w:val="24"/>
          <w:szCs w:val="24"/>
        </w:rPr>
      </w:pPr>
      <w:r w:rsidRPr="005479F4">
        <w:rPr>
          <w:rFonts w:cstheme="minorHAnsi"/>
          <w:sz w:val="24"/>
          <w:szCs w:val="24"/>
        </w:rPr>
        <w:t>Załącznik nr          do SWZ</w:t>
      </w:r>
    </w:p>
    <w:p w:rsidR="009F13A9" w:rsidRPr="005479F4" w:rsidRDefault="009F13A9" w:rsidP="009F13A9">
      <w:pPr>
        <w:spacing w:line="360" w:lineRule="auto"/>
        <w:jc w:val="both"/>
        <w:rPr>
          <w:rFonts w:cstheme="minorHAnsi"/>
          <w:sz w:val="24"/>
          <w:szCs w:val="24"/>
        </w:rPr>
      </w:pPr>
      <w:r w:rsidRPr="005479F4">
        <w:rPr>
          <w:rFonts w:cstheme="minorHAnsi"/>
          <w:sz w:val="24"/>
          <w:szCs w:val="24"/>
        </w:rPr>
        <w:t xml:space="preserve">I Załącznik nr </w:t>
      </w:r>
      <w:r w:rsidR="00846735" w:rsidRPr="005479F4">
        <w:rPr>
          <w:rFonts w:cstheme="minorHAnsi"/>
          <w:sz w:val="24"/>
          <w:szCs w:val="24"/>
        </w:rPr>
        <w:t>4</w:t>
      </w:r>
      <w:r w:rsidRPr="005479F4">
        <w:rPr>
          <w:rFonts w:cstheme="minorHAnsi"/>
          <w:sz w:val="24"/>
          <w:szCs w:val="24"/>
        </w:rPr>
        <w:t xml:space="preserve"> do Umowy Nr……../WK/2024</w:t>
      </w:r>
    </w:p>
    <w:p w:rsidR="00962425" w:rsidRPr="005479F4" w:rsidRDefault="00CB6F5A" w:rsidP="005479F4">
      <w:pPr>
        <w:spacing w:line="276" w:lineRule="auto"/>
        <w:rPr>
          <w:rFonts w:cstheme="minorHAnsi"/>
          <w:b/>
          <w:sz w:val="24"/>
          <w:szCs w:val="24"/>
        </w:rPr>
      </w:pPr>
      <w:r w:rsidRPr="005479F4">
        <w:rPr>
          <w:rFonts w:cstheme="minorHAnsi"/>
          <w:b/>
          <w:sz w:val="24"/>
          <w:szCs w:val="24"/>
        </w:rPr>
        <w:t>STANDARDY OCHRONY MAŁOLETNICH</w:t>
      </w:r>
    </w:p>
    <w:p w:rsidR="00CB6F5A" w:rsidRPr="005479F4" w:rsidRDefault="00CB6F5A" w:rsidP="005479F4">
      <w:pPr>
        <w:spacing w:line="276" w:lineRule="auto"/>
        <w:rPr>
          <w:rFonts w:cstheme="minorHAnsi"/>
          <w:b/>
          <w:sz w:val="24"/>
          <w:szCs w:val="24"/>
        </w:rPr>
      </w:pPr>
      <w:r w:rsidRPr="005479F4">
        <w:rPr>
          <w:rFonts w:cstheme="minorHAnsi"/>
          <w:b/>
          <w:sz w:val="24"/>
          <w:szCs w:val="24"/>
        </w:rPr>
        <w:t xml:space="preserve">W </w:t>
      </w:r>
      <w:r w:rsidR="00534A14" w:rsidRPr="005479F4">
        <w:rPr>
          <w:rFonts w:cstheme="minorHAnsi"/>
          <w:b/>
          <w:sz w:val="24"/>
          <w:szCs w:val="24"/>
        </w:rPr>
        <w:t xml:space="preserve">Kujawsko - </w:t>
      </w:r>
      <w:r w:rsidRPr="005479F4">
        <w:rPr>
          <w:rFonts w:cstheme="minorHAnsi"/>
          <w:b/>
          <w:sz w:val="24"/>
          <w:szCs w:val="24"/>
        </w:rPr>
        <w:t>Pomorskiej Wojewódzkiej Komendzie Ochotniczych Hufców Pracy</w:t>
      </w:r>
    </w:p>
    <w:p w:rsidR="00CB6F5A" w:rsidRPr="005479F4" w:rsidRDefault="00CB6F5A" w:rsidP="005479F4">
      <w:pPr>
        <w:spacing w:line="276" w:lineRule="auto"/>
        <w:rPr>
          <w:rFonts w:cstheme="minorHAnsi"/>
          <w:b/>
          <w:sz w:val="24"/>
          <w:szCs w:val="24"/>
        </w:rPr>
      </w:pPr>
      <w:r w:rsidRPr="005479F4">
        <w:rPr>
          <w:rFonts w:cstheme="minorHAnsi"/>
          <w:b/>
          <w:sz w:val="24"/>
          <w:szCs w:val="24"/>
        </w:rPr>
        <w:t>Wersja skrócona dla partnerów zewnętrznych</w:t>
      </w:r>
    </w:p>
    <w:p w:rsidR="009F13A9" w:rsidRPr="00DA6D31" w:rsidRDefault="00DA6D31" w:rsidP="009F13A9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pl-PL"/>
        </w:rPr>
        <w:drawing>
          <wp:inline distT="0" distB="0" distL="0" distR="0">
            <wp:extent cx="533400" cy="533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HP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579" cy="53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F5A" w:rsidRPr="005479F4" w:rsidRDefault="00CB6F5A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 xml:space="preserve">Na podstawie § 4 Rozporządzenia Ministra Pracy i Polityki Społecznej z dnia 22 lipca 2011 roku w sprawie szczegółowych zadań i organizacji Ochotniczych Hufców Pracy (Dz. U. z 2011 r. Nr 155 poz. 920) i art. 22b ustawy z dnia 13 maja 2016 </w:t>
      </w:r>
      <w:r w:rsidR="00DA6D31" w:rsidRPr="005479F4">
        <w:rPr>
          <w:rFonts w:cstheme="minorHAnsi"/>
          <w:sz w:val="24"/>
        </w:rPr>
        <w:t>r. o</w:t>
      </w:r>
      <w:r w:rsidRPr="005479F4">
        <w:rPr>
          <w:rFonts w:cstheme="minorHAnsi"/>
          <w:sz w:val="24"/>
        </w:rPr>
        <w:t xml:space="preserve"> przeciwdziałaniu zagrożeniom przestępczością na tle seksualnym i ochronie małoletnich (</w:t>
      </w:r>
      <w:proofErr w:type="spellStart"/>
      <w:r w:rsidRPr="005479F4">
        <w:rPr>
          <w:rFonts w:cstheme="minorHAnsi"/>
          <w:sz w:val="24"/>
        </w:rPr>
        <w:t>t.j</w:t>
      </w:r>
      <w:proofErr w:type="spellEnd"/>
      <w:r w:rsidRPr="005479F4">
        <w:rPr>
          <w:rFonts w:cstheme="minorHAnsi"/>
          <w:sz w:val="24"/>
        </w:rPr>
        <w:t xml:space="preserve">. Dz. U. z 2024 r. poz. 560) w zw. z art. 10 ustawy z dnia 28 lipca 2023 r. o zmianie ustawy – Kodeks rodzinny i opiekuńczy oraz niektórych innych ustaw (Dz. U. z 2023 r., poz. 1606) </w:t>
      </w:r>
      <w:r w:rsidR="005479F4">
        <w:rPr>
          <w:rFonts w:cstheme="minorHAnsi"/>
          <w:sz w:val="24"/>
        </w:rPr>
        <w:br/>
      </w:r>
      <w:r w:rsidRPr="005479F4">
        <w:rPr>
          <w:rFonts w:cstheme="minorHAnsi"/>
          <w:sz w:val="24"/>
        </w:rPr>
        <w:t>w naszych placówkach wprowadzono „Standardy Ochrony Małoletnich”</w:t>
      </w:r>
      <w:r w:rsidR="00DA6D31" w:rsidRPr="005479F4">
        <w:rPr>
          <w:rFonts w:cstheme="minorHAnsi"/>
          <w:sz w:val="24"/>
        </w:rPr>
        <w:t xml:space="preserve">. </w:t>
      </w:r>
      <w:r w:rsidRPr="005479F4">
        <w:rPr>
          <w:rFonts w:cstheme="minorHAnsi"/>
          <w:sz w:val="24"/>
        </w:rPr>
        <w:t xml:space="preserve">Standardy te wdrożono </w:t>
      </w:r>
      <w:r w:rsidR="00DA6D31" w:rsidRPr="005479F4">
        <w:rPr>
          <w:rFonts w:cstheme="minorHAnsi"/>
          <w:sz w:val="24"/>
        </w:rPr>
        <w:t>zarządzeniem Nr</w:t>
      </w:r>
      <w:r w:rsidRPr="005479F4">
        <w:rPr>
          <w:rFonts w:cstheme="minorHAnsi"/>
          <w:sz w:val="24"/>
        </w:rPr>
        <w:t xml:space="preserve"> KG.BEZ.021.26.2024 Komendanta Głównego Ochotniczych Hufców Pracy z dnia 8 sierpnia 2024 r. </w:t>
      </w:r>
    </w:p>
    <w:p w:rsidR="00CB6F5A" w:rsidRPr="005479F4" w:rsidRDefault="00CB6F5A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Naczelną zasadą wszystkich działań podejmowanych przez pracowników naszych placówek jest działanie dla dobra dziecka i w jego najlepszym interesie.</w:t>
      </w:r>
    </w:p>
    <w:p w:rsidR="00CB6F5A" w:rsidRPr="005479F4" w:rsidRDefault="00CB6F5A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Terminologia:</w:t>
      </w:r>
    </w:p>
    <w:p w:rsidR="00CB6F5A" w:rsidRPr="005479F4" w:rsidRDefault="00CB6F5A" w:rsidP="005479F4">
      <w:pPr>
        <w:pStyle w:val="Akapitzlist"/>
        <w:numPr>
          <w:ilvl w:val="0"/>
          <w:numId w:val="2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Dzieckiem/małoletnim jest każda osoba do ukończe</w:t>
      </w:r>
      <w:r w:rsidR="00873998" w:rsidRPr="005479F4">
        <w:rPr>
          <w:rFonts w:cstheme="minorHAnsi"/>
          <w:sz w:val="24"/>
        </w:rPr>
        <w:t>nia 18</w:t>
      </w:r>
      <w:r w:rsidR="001A3A9C" w:rsidRPr="005479F4">
        <w:rPr>
          <w:rFonts w:cstheme="minorHAnsi"/>
          <w:sz w:val="24"/>
        </w:rPr>
        <w:t xml:space="preserve"> r</w:t>
      </w:r>
      <w:r w:rsidR="00873998" w:rsidRPr="005479F4">
        <w:rPr>
          <w:rFonts w:cstheme="minorHAnsi"/>
          <w:sz w:val="24"/>
        </w:rPr>
        <w:t>oku życia.</w:t>
      </w:r>
    </w:p>
    <w:p w:rsidR="00873998" w:rsidRPr="005479F4" w:rsidRDefault="00873998" w:rsidP="005479F4">
      <w:pPr>
        <w:pStyle w:val="Akapitzlist"/>
        <w:numPr>
          <w:ilvl w:val="0"/>
          <w:numId w:val="2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 xml:space="preserve">Opiekunem dziecka jest osoba uprawniona do reprezentacji </w:t>
      </w:r>
      <w:r w:rsidR="00B8585C" w:rsidRPr="005479F4">
        <w:rPr>
          <w:rFonts w:cstheme="minorHAnsi"/>
          <w:sz w:val="24"/>
        </w:rPr>
        <w:t>dziecka, a</w:t>
      </w:r>
      <w:r w:rsidRPr="005479F4">
        <w:rPr>
          <w:rFonts w:cstheme="minorHAnsi"/>
          <w:sz w:val="24"/>
        </w:rPr>
        <w:t xml:space="preserve"> w szczególności rodzic lub opiekun prawny.</w:t>
      </w:r>
    </w:p>
    <w:p w:rsidR="00873998" w:rsidRPr="005479F4" w:rsidRDefault="00873998" w:rsidP="005479F4">
      <w:pPr>
        <w:pStyle w:val="Akapitzlist"/>
        <w:numPr>
          <w:ilvl w:val="0"/>
          <w:numId w:val="2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Przez krzywdzenie dziecka rozumie się popełnienie czynu zabronionego lub czynu karalnego na szkodę dziecka przez jakąkolwiek osobę lub zagrożenie dobra dziecka, w tym jego zaniedbywanie.</w:t>
      </w:r>
    </w:p>
    <w:p w:rsidR="00873998" w:rsidRPr="005479F4" w:rsidRDefault="00873998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lastRenderedPageBreak/>
        <w:t>Standardy Ochrony Małoletnich to spisane reguły, praktyczne zasady, które mają być gwarantem tego, że dzieci i młodzież w danej placówce są bezpieczne – nie doznają krzywdzenia ze strony pracowników, rówieśników i innych osób.</w:t>
      </w:r>
    </w:p>
    <w:p w:rsidR="00873998" w:rsidRPr="005479F4" w:rsidRDefault="00873998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Niedopuszczalne jest:</w:t>
      </w:r>
    </w:p>
    <w:p w:rsidR="00873998" w:rsidRPr="005479F4" w:rsidRDefault="00873998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Nawiązywanie z małoletnim jakichkolwiek relac</w:t>
      </w:r>
      <w:r w:rsidR="005479F4">
        <w:rPr>
          <w:rFonts w:cstheme="minorHAnsi"/>
          <w:sz w:val="24"/>
        </w:rPr>
        <w:t xml:space="preserve">ji o charakterze seksualnym czy </w:t>
      </w:r>
      <w:r w:rsidRPr="005479F4">
        <w:rPr>
          <w:rFonts w:cstheme="minorHAnsi"/>
          <w:sz w:val="24"/>
        </w:rPr>
        <w:t>romantycznym.</w:t>
      </w:r>
    </w:p>
    <w:p w:rsidR="00873998" w:rsidRPr="005479F4" w:rsidRDefault="00873998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Stosowanie jakiejkolwiek formy przemocy wobec małoletniego lub jakichkolwiek innych nadużyć.</w:t>
      </w:r>
    </w:p>
    <w:p w:rsidR="00873998" w:rsidRPr="005479F4" w:rsidRDefault="00C76F74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Proponowanie uczestnikowi lub zachęcanie go do kosztowania alkoholu, bądź zażywania niedozwolonych substancji, a także spożywanie przez osobę dorosłą w obecności małoletniego wszelkich używek.</w:t>
      </w:r>
    </w:p>
    <w:p w:rsidR="00C76F74" w:rsidRPr="005479F4" w:rsidRDefault="00C76F74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Poniżanie małoletniego, upokarzanie, zawstydzanie, ubliżanie, kierowanie w jego stronę komunikatów prześmiewczych, nawiązujących do atrakcyjności seksualnej.</w:t>
      </w:r>
    </w:p>
    <w:p w:rsidR="00C76F74" w:rsidRPr="005479F4" w:rsidRDefault="00C76F74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 xml:space="preserve">Każde </w:t>
      </w:r>
      <w:proofErr w:type="spellStart"/>
      <w:r w:rsidRPr="005479F4">
        <w:rPr>
          <w:rFonts w:cstheme="minorHAnsi"/>
          <w:sz w:val="24"/>
        </w:rPr>
        <w:t>przemocowe</w:t>
      </w:r>
      <w:proofErr w:type="spellEnd"/>
      <w:r w:rsidRPr="005479F4">
        <w:rPr>
          <w:rFonts w:cstheme="minorHAnsi"/>
          <w:sz w:val="24"/>
        </w:rPr>
        <w:t xml:space="preserve"> działanie wobec małoletniego (</w:t>
      </w:r>
      <w:r w:rsidR="005479F4">
        <w:rPr>
          <w:rFonts w:cstheme="minorHAnsi"/>
          <w:sz w:val="24"/>
        </w:rPr>
        <w:t xml:space="preserve">bicie, szturchanie, popychanie, </w:t>
      </w:r>
      <w:bookmarkStart w:id="0" w:name="_GoBack"/>
      <w:bookmarkEnd w:id="0"/>
      <w:r w:rsidRPr="005479F4">
        <w:rPr>
          <w:rFonts w:cstheme="minorHAnsi"/>
          <w:sz w:val="24"/>
        </w:rPr>
        <w:t>szarpanie, kopanie, klepanie).</w:t>
      </w:r>
    </w:p>
    <w:p w:rsidR="00C76F74" w:rsidRPr="005479F4" w:rsidRDefault="00C76F74" w:rsidP="005479F4">
      <w:pPr>
        <w:pStyle w:val="Akapitzlist"/>
        <w:numPr>
          <w:ilvl w:val="0"/>
          <w:numId w:val="3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 xml:space="preserve">Dotykanie małoletniego w sposób, który może być uznany za nieprzyzwoity lub niestosowny. </w:t>
      </w:r>
    </w:p>
    <w:p w:rsidR="00C76F74" w:rsidRPr="005479F4" w:rsidRDefault="00C76F74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Pracownik nie zachowuje się w obecności małoletniego w sposób niestosowny. Obejmuje to używanie wulgarnych słów, gestów i żartów, czynienie obraźliwych uwag, nawiązywanie w wypowiedziach do jego wyglądu, aktywności bądź atrakcyjności seksualnej oraz wykorzystywanie wobec dziecka relacji władzy lub przewagi fizycznej (zastraszanie, przymuszanie, groźby).</w:t>
      </w:r>
    </w:p>
    <w:p w:rsidR="00C76F74" w:rsidRPr="005479F4" w:rsidRDefault="00C76F74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 xml:space="preserve">Wykonawcy mający kontakt z małoletnimi są zobowiązani do utrzymywania profesjonalnej relacji z małoletnim i każdorazowego rozważenia, czy jego reakcja, komunikat bądź działanie są adekwatne do sytuacji, bezpieczne i uzasadnione. Działania powinny być prowadzone w sposób otwarty i przejrzysty dla </w:t>
      </w:r>
      <w:r w:rsidR="00B8585C" w:rsidRPr="005479F4">
        <w:rPr>
          <w:rFonts w:cstheme="minorHAnsi"/>
          <w:sz w:val="24"/>
        </w:rPr>
        <w:t>innych, aby</w:t>
      </w:r>
      <w:r w:rsidRPr="005479F4">
        <w:rPr>
          <w:rFonts w:cstheme="minorHAnsi"/>
          <w:sz w:val="24"/>
        </w:rPr>
        <w:t xml:space="preserve"> zminimalizować ryzyko błędnej interpretacji zachowania.</w:t>
      </w:r>
    </w:p>
    <w:p w:rsidR="00C76F74" w:rsidRPr="005479F4" w:rsidRDefault="00C76F74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Uczestnicy OHP mają zapewnioną całkowitą nietykalność cielesną</w:t>
      </w:r>
      <w:r w:rsidR="00DA6D31" w:rsidRPr="005479F4">
        <w:rPr>
          <w:rFonts w:cstheme="minorHAnsi"/>
          <w:sz w:val="24"/>
        </w:rPr>
        <w:t xml:space="preserve">. W wyjątkowych sytuacjach zagrażających życiu, zdrowiu i bezpieczeństwu </w:t>
      </w:r>
      <w:r w:rsidR="00B8585C" w:rsidRPr="005479F4">
        <w:rPr>
          <w:rFonts w:cstheme="minorHAnsi"/>
          <w:sz w:val="24"/>
        </w:rPr>
        <w:t>małoletnich (np</w:t>
      </w:r>
      <w:r w:rsidR="00DA6D31" w:rsidRPr="005479F4">
        <w:rPr>
          <w:rFonts w:cstheme="minorHAnsi"/>
          <w:sz w:val="24"/>
        </w:rPr>
        <w:t xml:space="preserve">., gdy uczestnik zasłabnie) należy kierować się zawsze swoim profesjonalnym osądem, pytając o zgodę na </w:t>
      </w:r>
      <w:r w:rsidR="00DA6D31" w:rsidRPr="005479F4">
        <w:rPr>
          <w:rFonts w:cstheme="minorHAnsi"/>
          <w:sz w:val="24"/>
        </w:rPr>
        <w:lastRenderedPageBreak/>
        <w:t xml:space="preserve">kontakt fizyczny i zachowując świadomość, że nawet przy dobrych intencjach taki kontakt może być błędnie zinterpretowany przez </w:t>
      </w:r>
      <w:r w:rsidR="00B8585C" w:rsidRPr="005479F4">
        <w:rPr>
          <w:rFonts w:cstheme="minorHAnsi"/>
          <w:sz w:val="24"/>
        </w:rPr>
        <w:t>uczestnika lub</w:t>
      </w:r>
      <w:r w:rsidR="00DA6D31" w:rsidRPr="005479F4">
        <w:rPr>
          <w:rFonts w:cstheme="minorHAnsi"/>
          <w:sz w:val="24"/>
        </w:rPr>
        <w:t xml:space="preserve"> osoby trzecie.</w:t>
      </w:r>
    </w:p>
    <w:p w:rsidR="00DA6D31" w:rsidRPr="005479F4" w:rsidRDefault="00DA6D31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W sytuacji podejrzenia krzywdzenia lub posiadania informacji o krzywdzeniu małoletniego podejmowane są niezwłoczne działania interwencyjne, których celem jest zatrzymanie krzywdzenia małoletniego i zapewnienie mu bezpieczeństwa oraz niezwłocznego zawiadomienia o przestępstwie organów ścigania.</w:t>
      </w:r>
    </w:p>
    <w:p w:rsidR="00DA6D31" w:rsidRPr="005479F4" w:rsidRDefault="00DA6D31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Utrwalanie wizerunku małoletniego jest możliwe tylko wtedy, jeśli kierownik jednostki OHP został o tym poinformowany i wyraził na to zgodę oraz uzyskano zgodę rodziców/opiekunów prawnych, a także zgodę małoletniego.</w:t>
      </w:r>
    </w:p>
    <w:p w:rsidR="00DA6D31" w:rsidRPr="005479F4" w:rsidRDefault="00DA6D31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cstheme="minorHAnsi"/>
          <w:sz w:val="24"/>
        </w:rPr>
      </w:pPr>
      <w:r w:rsidRPr="005479F4">
        <w:rPr>
          <w:rFonts w:cstheme="minorHAnsi"/>
          <w:sz w:val="24"/>
        </w:rPr>
        <w:t>Jeśli wizerunek małoletniego stanowi jedynie szczegół całości takiej jak zgromadzenie, krajobraz, impreza publiczna, zgoda rodziców/opiekunów prawnych i małoletniego nie jest wymagana.</w:t>
      </w:r>
    </w:p>
    <w:p w:rsidR="00DA6D31" w:rsidRPr="00DA6D31" w:rsidRDefault="00DA6D31" w:rsidP="005479F4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5479F4">
        <w:rPr>
          <w:rFonts w:cstheme="minorHAnsi"/>
          <w:sz w:val="24"/>
        </w:rPr>
        <w:t>Całość treści „Standardów ochrony małoletniego uczestnika Ochotniczych Hufców Pracy” znajduje się na stronie internetowej: https</w:t>
      </w:r>
      <w:r w:rsidR="00B8585C" w:rsidRPr="005479F4">
        <w:rPr>
          <w:rFonts w:cstheme="minorHAnsi"/>
          <w:sz w:val="24"/>
        </w:rPr>
        <w:t>: //www</w:t>
      </w:r>
      <w:r w:rsidRPr="005479F4">
        <w:rPr>
          <w:rFonts w:cstheme="minorHAnsi"/>
          <w:sz w:val="24"/>
        </w:rPr>
        <w:t>.ohp.pl/o-nas/bezpieczenstwo-mlodziez</w:t>
      </w:r>
      <w:r w:rsidRPr="00DA6D31">
        <w:rPr>
          <w:rFonts w:ascii="Times New Roman" w:hAnsi="Times New Roman" w:cs="Times New Roman"/>
          <w:sz w:val="24"/>
        </w:rPr>
        <w:t>y</w:t>
      </w:r>
    </w:p>
    <w:sectPr w:rsidR="00DA6D31" w:rsidRPr="00DA6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001" w:rsidRDefault="00773001" w:rsidP="009F13A9">
      <w:pPr>
        <w:spacing w:after="0" w:line="240" w:lineRule="auto"/>
      </w:pPr>
      <w:r>
        <w:separator/>
      </w:r>
    </w:p>
  </w:endnote>
  <w:endnote w:type="continuationSeparator" w:id="0">
    <w:p w:rsidR="00773001" w:rsidRDefault="00773001" w:rsidP="009F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92" w:rsidRDefault="00E31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92" w:rsidRDefault="00E314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92" w:rsidRDefault="00E31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001" w:rsidRDefault="00773001" w:rsidP="009F13A9">
      <w:pPr>
        <w:spacing w:after="0" w:line="240" w:lineRule="auto"/>
      </w:pPr>
      <w:r>
        <w:separator/>
      </w:r>
    </w:p>
  </w:footnote>
  <w:footnote w:type="continuationSeparator" w:id="0">
    <w:p w:rsidR="00773001" w:rsidRDefault="00773001" w:rsidP="009F1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92" w:rsidRDefault="00E314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3A9" w:rsidRDefault="009F13A9">
    <w:pPr>
      <w:pStyle w:val="Nagwek"/>
    </w:pPr>
    <w:r>
      <w:rPr>
        <w:noProof/>
        <w:lang w:eastAsia="pl-PL"/>
      </w:rPr>
      <w:drawing>
        <wp:inline distT="0" distB="0" distL="0" distR="0" wp14:anchorId="31FE1FA3" wp14:editId="7F8161C3">
          <wp:extent cx="5756275" cy="531495"/>
          <wp:effectExtent l="0" t="0" r="0" b="1905"/>
          <wp:docPr id="75" name="Obraz 7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Obraz 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531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31492" w:rsidRDefault="00E314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92" w:rsidRDefault="00E314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6503E"/>
    <w:multiLevelType w:val="hybridMultilevel"/>
    <w:tmpl w:val="2CB6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D0F67"/>
    <w:multiLevelType w:val="hybridMultilevel"/>
    <w:tmpl w:val="24CADA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BC5601"/>
    <w:multiLevelType w:val="hybridMultilevel"/>
    <w:tmpl w:val="4A9E0D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5A"/>
    <w:rsid w:val="001A3A9C"/>
    <w:rsid w:val="00256296"/>
    <w:rsid w:val="002A66C9"/>
    <w:rsid w:val="00353D36"/>
    <w:rsid w:val="004D0BF4"/>
    <w:rsid w:val="00534A14"/>
    <w:rsid w:val="005479F4"/>
    <w:rsid w:val="00773001"/>
    <w:rsid w:val="00846644"/>
    <w:rsid w:val="00846735"/>
    <w:rsid w:val="00873998"/>
    <w:rsid w:val="008C3A32"/>
    <w:rsid w:val="00962425"/>
    <w:rsid w:val="00994F30"/>
    <w:rsid w:val="009F13A9"/>
    <w:rsid w:val="00B8585C"/>
    <w:rsid w:val="00C76F74"/>
    <w:rsid w:val="00CB6F5A"/>
    <w:rsid w:val="00DA5AE0"/>
    <w:rsid w:val="00DA6D31"/>
    <w:rsid w:val="00E120FE"/>
    <w:rsid w:val="00E31492"/>
    <w:rsid w:val="00EC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2876"/>
  <w15:chartTrackingRefBased/>
  <w15:docId w15:val="{13F2FDBD-3623-485E-91F0-DD42044FA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6F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1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3A9"/>
  </w:style>
  <w:style w:type="paragraph" w:styleId="Stopka">
    <w:name w:val="footer"/>
    <w:basedOn w:val="Normalny"/>
    <w:link w:val="StopkaZnak"/>
    <w:uiPriority w:val="99"/>
    <w:unhideWhenUsed/>
    <w:rsid w:val="009F1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0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Reszka</dc:creator>
  <cp:keywords/>
  <dc:description/>
  <cp:lastModifiedBy>Maria Dreszer</cp:lastModifiedBy>
  <cp:revision>3</cp:revision>
  <cp:lastPrinted>2024-08-26T10:59:00Z</cp:lastPrinted>
  <dcterms:created xsi:type="dcterms:W3CDTF">2024-10-25T11:39:00Z</dcterms:created>
  <dcterms:modified xsi:type="dcterms:W3CDTF">2024-10-25T11:44:00Z</dcterms:modified>
</cp:coreProperties>
</file>